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4055"/>
        <w:gridCol w:w="2899"/>
        <w:gridCol w:w="1155"/>
      </w:tblGrid>
      <w:tr w:rsidR="006E6320" w:rsidRPr="006E6320" w14:paraId="550771BD" w14:textId="77777777" w:rsidTr="006E6320">
        <w:tc>
          <w:tcPr>
            <w:tcW w:w="1000" w:type="pct"/>
            <w:gridSpan w:val="3"/>
            <w:tcBorders>
              <w:top w:val="single" w:sz="6" w:space="0" w:color="E0E0E0"/>
              <w:left w:val="single" w:sz="6" w:space="0" w:color="E0E0E0"/>
              <w:bottom w:val="single" w:sz="6" w:space="0" w:color="E0E0E0"/>
              <w:right w:val="single" w:sz="6" w:space="0" w:color="E0E0E0"/>
            </w:tcBorders>
            <w:shd w:val="clear" w:color="auto" w:fill="003057"/>
            <w:vAlign w:val="center"/>
            <w:hideMark/>
          </w:tcPr>
          <w:p w14:paraId="585BCE55" w14:textId="77777777" w:rsidR="006E6320" w:rsidRPr="006E6320" w:rsidRDefault="006E6320" w:rsidP="006E6320">
            <w:pPr>
              <w:spacing w:after="0" w:line="240" w:lineRule="auto"/>
              <w:jc w:val="center"/>
              <w:rPr>
                <w:rFonts w:ascii="Times New Roman" w:eastAsia="Times New Roman" w:hAnsi="Times New Roman" w:cs="Times New Roman"/>
                <w:b/>
                <w:bCs/>
                <w:color w:val="FFFFFF"/>
                <w:kern w:val="0"/>
                <w:sz w:val="24"/>
                <w:szCs w:val="24"/>
                <w:lang w:eastAsia="en-GB"/>
                <w14:ligatures w14:val="none"/>
              </w:rPr>
            </w:pPr>
            <w:r w:rsidRPr="006E6320">
              <w:rPr>
                <w:rFonts w:ascii="Times New Roman" w:eastAsia="Times New Roman" w:hAnsi="Times New Roman" w:cs="Times New Roman"/>
                <w:b/>
                <w:bCs/>
                <w:color w:val="FFFFFF"/>
                <w:kern w:val="0"/>
                <w:sz w:val="24"/>
                <w:szCs w:val="24"/>
                <w:lang w:eastAsia="en-GB"/>
                <w14:ligatures w14:val="none"/>
              </w:rPr>
              <w:t>November 2023 series</w:t>
            </w:r>
          </w:p>
        </w:tc>
      </w:tr>
      <w:tr w:rsidR="006E6320" w:rsidRPr="006E6320" w14:paraId="64E318C7" w14:textId="77777777" w:rsidTr="006E6320">
        <w:tc>
          <w:tcPr>
            <w:tcW w:w="1000" w:type="pct"/>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19A337DA"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Results released</w:t>
            </w:r>
          </w:p>
        </w:tc>
        <w:tc>
          <w:tcPr>
            <w:tcW w:w="750" w:type="pct"/>
            <w:gridSpan w:val="2"/>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25A27805"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11 January 2024</w:t>
            </w:r>
          </w:p>
        </w:tc>
      </w:tr>
      <w:tr w:rsidR="006E6320" w:rsidRPr="006E6320" w14:paraId="53E870A3" w14:textId="77777777" w:rsidTr="006E6320">
        <w:tc>
          <w:tcPr>
            <w:tcW w:w="1000" w:type="pct"/>
            <w:vMerge w:val="restart"/>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773A76A3"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Reviews of marking and moderation (ROMM)</w:t>
            </w:r>
          </w:p>
        </w:tc>
        <w:tc>
          <w:tcPr>
            <w:tcW w:w="750" w:type="pct"/>
            <w:gridSpan w:val="2"/>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18E63E15"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11 January 2024 until:</w:t>
            </w:r>
          </w:p>
        </w:tc>
      </w:tr>
      <w:tr w:rsidR="006E6320" w:rsidRPr="006E6320" w14:paraId="2732AD16"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17360239"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0" w:type="auto"/>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0DFFF27E"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Service 1</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2F067E94"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15 February 2024</w:t>
            </w:r>
          </w:p>
        </w:tc>
      </w:tr>
      <w:tr w:rsidR="006E6320" w:rsidRPr="006E6320" w14:paraId="5DBA6918"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5E26FD1B"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0" w:type="auto"/>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18C8E607"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Service 2</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6E2D5FA0"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15 February 2024</w:t>
            </w:r>
          </w:p>
        </w:tc>
      </w:tr>
      <w:tr w:rsidR="006E6320" w:rsidRPr="006E6320" w14:paraId="682A96EC"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535EB42E"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0" w:type="auto"/>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73332937"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Service 3</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0CC12163"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15 February 2024</w:t>
            </w:r>
          </w:p>
        </w:tc>
      </w:tr>
      <w:tr w:rsidR="006E6320" w:rsidRPr="006E6320" w14:paraId="17FC9D22"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44ECD245"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0" w:type="auto"/>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4C4B888B"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Service P2</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08C2106B"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NA</w:t>
            </w:r>
          </w:p>
        </w:tc>
      </w:tr>
      <w:tr w:rsidR="006E6320" w:rsidRPr="006E6320" w14:paraId="57E2AEC2" w14:textId="77777777" w:rsidTr="006E6320">
        <w:tc>
          <w:tcPr>
            <w:tcW w:w="1000" w:type="pct"/>
            <w:vMerge w:val="restart"/>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5124E709"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Access to scripts (ATS)</w:t>
            </w:r>
          </w:p>
        </w:tc>
        <w:tc>
          <w:tcPr>
            <w:tcW w:w="750" w:type="pct"/>
            <w:gridSpan w:val="2"/>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0FC01B44"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11 January 2024 until:</w:t>
            </w:r>
          </w:p>
        </w:tc>
      </w:tr>
      <w:tr w:rsidR="006E6320" w:rsidRPr="006E6320" w14:paraId="5C2E767B"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2E572504"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750" w:type="pct"/>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6033CA71"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ATSPE</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3DEA2F89"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15 February 2024</w:t>
            </w:r>
          </w:p>
        </w:tc>
      </w:tr>
      <w:tr w:rsidR="006E6320" w:rsidRPr="006E6320" w14:paraId="3A670E06"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7D84331B"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750" w:type="pct"/>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53A99EA0"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ATSO</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vAlign w:val="center"/>
            <w:hideMark/>
          </w:tcPr>
          <w:p w14:paraId="2D3737DE"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15 February 2024</w:t>
            </w:r>
          </w:p>
        </w:tc>
      </w:tr>
      <w:tr w:rsidR="006E6320" w:rsidRPr="006E6320" w14:paraId="79C0B14A" w14:textId="77777777" w:rsidTr="006E6320">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14:paraId="1E91D5DF"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p>
        </w:tc>
        <w:tc>
          <w:tcPr>
            <w:tcW w:w="750" w:type="pct"/>
            <w:tcBorders>
              <w:top w:val="single" w:sz="6" w:space="0" w:color="E0E0E0"/>
              <w:left w:val="single" w:sz="6" w:space="0" w:color="E0E0E0"/>
              <w:bottom w:val="single" w:sz="6" w:space="0" w:color="E0E0E0"/>
              <w:right w:val="single" w:sz="6" w:space="0" w:color="E0E0E0"/>
            </w:tcBorders>
            <w:shd w:val="clear" w:color="auto" w:fill="D7E9F7"/>
            <w:vAlign w:val="center"/>
            <w:hideMark/>
          </w:tcPr>
          <w:p w14:paraId="5BC68FBF" w14:textId="77777777" w:rsidR="006E6320" w:rsidRPr="006E6320" w:rsidRDefault="006E6320" w:rsidP="006E6320">
            <w:pPr>
              <w:spacing w:after="0" w:line="240" w:lineRule="auto"/>
              <w:rPr>
                <w:rFonts w:ascii="Times New Roman" w:eastAsia="Times New Roman" w:hAnsi="Times New Roman" w:cs="Times New Roman"/>
                <w:b/>
                <w:bCs/>
                <w:color w:val="141414"/>
                <w:kern w:val="0"/>
                <w:sz w:val="24"/>
                <w:szCs w:val="24"/>
                <w:lang w:eastAsia="en-GB"/>
                <w14:ligatures w14:val="none"/>
              </w:rPr>
            </w:pPr>
            <w:r w:rsidRPr="006E6320">
              <w:rPr>
                <w:rFonts w:ascii="Times New Roman" w:eastAsia="Times New Roman" w:hAnsi="Times New Roman" w:cs="Times New Roman"/>
                <w:b/>
                <w:bCs/>
                <w:color w:val="141414"/>
                <w:kern w:val="0"/>
                <w:sz w:val="24"/>
                <w:szCs w:val="24"/>
                <w:lang w:eastAsia="en-GB"/>
                <w14:ligatures w14:val="none"/>
              </w:rPr>
              <w:t>ATSC</w:t>
            </w:r>
          </w:p>
        </w:tc>
        <w:tc>
          <w:tcPr>
            <w:tcW w:w="4620" w:type="dxa"/>
            <w:tcBorders>
              <w:top w:val="single" w:sz="6" w:space="0" w:color="E0E0E0"/>
              <w:left w:val="single" w:sz="6" w:space="0" w:color="E0E0E0"/>
              <w:bottom w:val="single" w:sz="6" w:space="0" w:color="E0E0E0"/>
              <w:right w:val="single" w:sz="6" w:space="0" w:color="E0E0E0"/>
            </w:tcBorders>
            <w:shd w:val="clear" w:color="auto" w:fill="FFFFFF"/>
            <w:tcMar>
              <w:top w:w="144" w:type="dxa"/>
              <w:left w:w="144" w:type="dxa"/>
              <w:bottom w:w="144" w:type="dxa"/>
              <w:right w:w="144" w:type="dxa"/>
            </w:tcMar>
            <w:hideMark/>
          </w:tcPr>
          <w:p w14:paraId="6B857404" w14:textId="77777777" w:rsidR="006E6320" w:rsidRPr="006E6320" w:rsidRDefault="006E6320" w:rsidP="006E6320">
            <w:pPr>
              <w:spacing w:after="0" w:line="240" w:lineRule="auto"/>
              <w:rPr>
                <w:rFonts w:ascii="Times New Roman" w:eastAsia="Times New Roman" w:hAnsi="Times New Roman" w:cs="Times New Roman"/>
                <w:kern w:val="0"/>
                <w:sz w:val="24"/>
                <w:szCs w:val="24"/>
                <w:lang w:eastAsia="en-GB"/>
                <w14:ligatures w14:val="none"/>
              </w:rPr>
            </w:pPr>
            <w:r w:rsidRPr="006E6320">
              <w:rPr>
                <w:rFonts w:ascii="Times New Roman" w:eastAsia="Times New Roman" w:hAnsi="Times New Roman" w:cs="Times New Roman"/>
                <w:kern w:val="0"/>
                <w:sz w:val="24"/>
                <w:szCs w:val="24"/>
                <w:lang w:eastAsia="en-GB"/>
                <w14:ligatures w14:val="none"/>
              </w:rPr>
              <w:t>04 April 2024 (this also applies to the free ATS portal - Script viewer)</w:t>
            </w:r>
          </w:p>
        </w:tc>
      </w:tr>
    </w:tbl>
    <w:p w14:paraId="705E5D30" w14:textId="77777777" w:rsidR="006E6320" w:rsidRPr="006E6320" w:rsidRDefault="006E6320" w:rsidP="006E6320">
      <w:pPr>
        <w:shd w:val="clear" w:color="auto" w:fill="FFFFFF"/>
        <w:spacing w:before="100" w:beforeAutospacing="1" w:after="100" w:afterAutospacing="1" w:line="240" w:lineRule="auto"/>
        <w:rPr>
          <w:rFonts w:ascii="Gill Sans MT" w:eastAsia="Times New Roman" w:hAnsi="Gill Sans MT" w:cs="Times New Roman"/>
          <w:color w:val="141414"/>
          <w:kern w:val="0"/>
          <w:sz w:val="23"/>
          <w:szCs w:val="23"/>
          <w:lang w:eastAsia="en-GB"/>
          <w14:ligatures w14:val="none"/>
        </w:rPr>
      </w:pPr>
      <w:r w:rsidRPr="006E6320">
        <w:rPr>
          <w:rFonts w:ascii="Gill Sans MT" w:eastAsia="Times New Roman" w:hAnsi="Gill Sans MT" w:cs="Times New Roman"/>
          <w:color w:val="141414"/>
          <w:kern w:val="0"/>
          <w:sz w:val="23"/>
          <w:szCs w:val="23"/>
          <w:lang w:eastAsia="en-GB"/>
          <w14:ligatures w14:val="none"/>
        </w:rPr>
        <w:t>*The ATSC deadline also applies to scripts that have been traditionally marked. Some scripts that have been modified, used extra paper or certain inks may have been traditionally marked even when that unit is available on the script portal.</w:t>
      </w:r>
    </w:p>
    <w:p w14:paraId="1CD8CFA0" w14:textId="77777777" w:rsidR="00620E3C" w:rsidRDefault="00620E3C"/>
    <w:sectPr w:rsidR="00620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20"/>
    <w:rsid w:val="00620E3C"/>
    <w:rsid w:val="006E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BCE2"/>
  <w15:chartTrackingRefBased/>
  <w15:docId w15:val="{66596B00-AC75-443E-B705-F7DB65CB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57692">
      <w:bodyDiv w:val="1"/>
      <w:marLeft w:val="0"/>
      <w:marRight w:val="0"/>
      <w:marTop w:val="0"/>
      <w:marBottom w:val="0"/>
      <w:divBdr>
        <w:top w:val="none" w:sz="0" w:space="0" w:color="auto"/>
        <w:left w:val="none" w:sz="0" w:space="0" w:color="auto"/>
        <w:bottom w:val="none" w:sz="0" w:space="0" w:color="auto"/>
        <w:right w:val="none" w:sz="0" w:space="0" w:color="auto"/>
      </w:divBdr>
      <w:divsChild>
        <w:div w:id="1511067427">
          <w:marLeft w:val="0"/>
          <w:marRight w:val="0"/>
          <w:marTop w:val="0"/>
          <w:marBottom w:val="0"/>
          <w:divBdr>
            <w:top w:val="none" w:sz="0" w:space="0" w:color="auto"/>
            <w:left w:val="none" w:sz="0" w:space="0" w:color="auto"/>
            <w:bottom w:val="none" w:sz="0" w:space="0" w:color="auto"/>
            <w:right w:val="none" w:sz="0" w:space="0" w:color="auto"/>
          </w:divBdr>
          <w:divsChild>
            <w:div w:id="1318999659">
              <w:marLeft w:val="0"/>
              <w:marRight w:val="0"/>
              <w:marTop w:val="0"/>
              <w:marBottom w:val="0"/>
              <w:divBdr>
                <w:top w:val="none" w:sz="0" w:space="0" w:color="auto"/>
                <w:left w:val="none" w:sz="0" w:space="0" w:color="auto"/>
                <w:bottom w:val="none" w:sz="0" w:space="0" w:color="auto"/>
                <w:right w:val="none" w:sz="0" w:space="0" w:color="auto"/>
              </w:divBdr>
            </w:div>
          </w:divsChild>
        </w:div>
        <w:div w:id="880365792">
          <w:marLeft w:val="0"/>
          <w:marRight w:val="0"/>
          <w:marTop w:val="0"/>
          <w:marBottom w:val="0"/>
          <w:divBdr>
            <w:top w:val="none" w:sz="0" w:space="0" w:color="auto"/>
            <w:left w:val="none" w:sz="0" w:space="0" w:color="auto"/>
            <w:bottom w:val="none" w:sz="0" w:space="0" w:color="auto"/>
            <w:right w:val="none" w:sz="0" w:space="0" w:color="auto"/>
          </w:divBdr>
          <w:divsChild>
            <w:div w:id="8303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772419A24D64EA5204BE12A630C3E" ma:contentTypeVersion="17" ma:contentTypeDescription="Create a new document." ma:contentTypeScope="" ma:versionID="3164f3415fadd2638da12258f3b71723">
  <xsd:schema xmlns:xsd="http://www.w3.org/2001/XMLSchema" xmlns:xs="http://www.w3.org/2001/XMLSchema" xmlns:p="http://schemas.microsoft.com/office/2006/metadata/properties" xmlns:ns2="a013975c-050b-485f-8af4-7e609ae423d0" xmlns:ns3="adb26457-ddbd-4180-ba29-0d540b25a50b" targetNamespace="http://schemas.microsoft.com/office/2006/metadata/properties" ma:root="true" ma:fieldsID="453f9cac4e4cc3a8435b65c84c06fe69" ns2:_="" ns3:_="">
    <xsd:import namespace="a013975c-050b-485f-8af4-7e609ae423d0"/>
    <xsd:import namespace="adb26457-ddbd-4180-ba29-0d540b25a5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3975c-050b-485f-8af4-7e609ae4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26457-ddbd-4180-ba29-0d540b25a5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f646c5-d6c9-435d-8e93-bae4789ac090}" ma:internalName="TaxCatchAll" ma:showField="CatchAllData" ma:web="adb26457-ddbd-4180-ba29-0d540b25a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3975c-050b-485f-8af4-7e609ae423d0">
      <Terms xmlns="http://schemas.microsoft.com/office/infopath/2007/PartnerControls"/>
    </lcf76f155ced4ddcb4097134ff3c332f>
    <TaxCatchAll xmlns="adb26457-ddbd-4180-ba29-0d540b25a50b" xsi:nil="true"/>
  </documentManagement>
</p:properties>
</file>

<file path=customXml/itemProps1.xml><?xml version="1.0" encoding="utf-8"?>
<ds:datastoreItem xmlns:ds="http://schemas.openxmlformats.org/officeDocument/2006/customXml" ds:itemID="{439709A8-E56D-4564-AB62-F13FDAC7E13A}"/>
</file>

<file path=customXml/itemProps2.xml><?xml version="1.0" encoding="utf-8"?>
<ds:datastoreItem xmlns:ds="http://schemas.openxmlformats.org/officeDocument/2006/customXml" ds:itemID="{5D3BCFCA-3298-462F-B5DF-A7CF6B21918F}"/>
</file>

<file path=customXml/itemProps3.xml><?xml version="1.0" encoding="utf-8"?>
<ds:datastoreItem xmlns:ds="http://schemas.openxmlformats.org/officeDocument/2006/customXml" ds:itemID="{95CF7460-7235-4F83-883A-675EE4A496A5}"/>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Gillan</dc:creator>
  <cp:keywords/>
  <dc:description/>
  <cp:lastModifiedBy>Louise Gillan</cp:lastModifiedBy>
  <cp:revision>1</cp:revision>
  <dcterms:created xsi:type="dcterms:W3CDTF">2023-12-11T13:22:00Z</dcterms:created>
  <dcterms:modified xsi:type="dcterms:W3CDTF">2023-12-11T13:24:00Z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0x0101002FD772419A24D64EA5204BE12A630C3E</vt:lpwstr>
  </property>
</Properties>
</file>