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4B4C6" w14:textId="23C84E79" w:rsidR="00847169" w:rsidRPr="00847169" w:rsidRDefault="00847169" w:rsidP="00847169">
      <w:pPr>
        <w:rPr>
          <w:b/>
          <w:bCs/>
        </w:rPr>
      </w:pPr>
      <w:r w:rsidRPr="00847169">
        <w:rPr>
          <w:b/>
          <w:bCs/>
        </w:rPr>
        <w:t>Start your career in STEM with Volution Group plc!</w:t>
      </w:r>
    </w:p>
    <w:p w14:paraId="6AF86977" w14:textId="77777777" w:rsidR="00847169" w:rsidRPr="00847169" w:rsidRDefault="00847169" w:rsidP="00847169">
      <w:r w:rsidRPr="00847169">
        <w:rPr>
          <w:b/>
          <w:bCs/>
        </w:rPr>
        <w:t>About Volution Group plc</w:t>
      </w:r>
    </w:p>
    <w:p w14:paraId="56F2E9CC" w14:textId="77777777" w:rsidR="00847169" w:rsidRPr="00847169" w:rsidRDefault="00847169" w:rsidP="00847169">
      <w:r w:rsidRPr="00847169">
        <w:t>Volution is a leading international manufacturer of sustainable, energy-efficient ventilation and air quality solutions. Our products improve comfort and health in homes and workplaces across the UK and worldwide.</w:t>
      </w:r>
    </w:p>
    <w:p w14:paraId="6587DCA7" w14:textId="77777777" w:rsidR="00847169" w:rsidRPr="00847169" w:rsidRDefault="00847169" w:rsidP="00847169">
      <w:r w:rsidRPr="00847169">
        <w:rPr>
          <w:b/>
          <w:bCs/>
        </w:rPr>
        <w:t>Are you a recent college or university leaver</w:t>
      </w:r>
      <w:r w:rsidRPr="00847169">
        <w:t xml:space="preserve"> with a passion for science, engineering, design technology, or data? </w:t>
      </w:r>
      <w:r w:rsidRPr="00847169">
        <w:rPr>
          <w:b/>
          <w:bCs/>
        </w:rPr>
        <w:t>Do you enjoy</w:t>
      </w:r>
      <w:r w:rsidRPr="00847169">
        <w:t xml:space="preserve"> working with your hands, solving practical problems, and learning how things work?</w:t>
      </w:r>
    </w:p>
    <w:p w14:paraId="61AFE53E" w14:textId="3EA67036" w:rsidR="00847169" w:rsidRPr="00847169" w:rsidRDefault="7C8DE832" w:rsidP="00847169">
      <w:r>
        <w:t xml:space="preserve">We’re looking for an enthusiastic, curious, and hands-on individual to join our </w:t>
      </w:r>
      <w:r w:rsidRPr="10C9ADE4">
        <w:rPr>
          <w:b/>
          <w:bCs/>
        </w:rPr>
        <w:t xml:space="preserve">Technical </w:t>
      </w:r>
      <w:r w:rsidR="3673F00B" w:rsidRPr="10C9ADE4">
        <w:rPr>
          <w:b/>
          <w:bCs/>
        </w:rPr>
        <w:t xml:space="preserve">Team </w:t>
      </w:r>
      <w:r>
        <w:t xml:space="preserve">as a </w:t>
      </w:r>
      <w:r w:rsidRPr="10C9ADE4">
        <w:rPr>
          <w:b/>
          <w:bCs/>
        </w:rPr>
        <w:t>Trainee Laboratory Technician</w:t>
      </w:r>
      <w:r>
        <w:t>. No previous experience is required – just a genuine interest in STEM and a desire to grow!</w:t>
      </w:r>
      <w:r w:rsidR="3A5CAF0E">
        <w:t xml:space="preserve"> </w:t>
      </w:r>
    </w:p>
    <w:p w14:paraId="70729252" w14:textId="3631419A" w:rsidR="00847169" w:rsidRPr="00847169" w:rsidRDefault="6CE43CEB" w:rsidP="10C9ADE4">
      <w:r>
        <w:t xml:space="preserve">The </w:t>
      </w:r>
      <w:r w:rsidR="3A5CAF0E">
        <w:t>Product Development Lab works with the design</w:t>
      </w:r>
      <w:r w:rsidR="5AB298EA">
        <w:t xml:space="preserve"> team</w:t>
      </w:r>
      <w:r w:rsidR="3A5CAF0E">
        <w:t xml:space="preserve"> to ensure that our products deliver the performance, safety </w:t>
      </w:r>
      <w:r w:rsidR="4E526991">
        <w:t xml:space="preserve">and innovation required to keep the business at the forefront of the </w:t>
      </w:r>
      <w:r w:rsidR="3EF67D47">
        <w:t xml:space="preserve">industry. </w:t>
      </w:r>
      <w:r w:rsidR="3EF67D47" w:rsidRPr="10C9ADE4">
        <w:rPr>
          <w:b/>
          <w:bCs/>
        </w:rPr>
        <w:t>As a</w:t>
      </w:r>
      <w:r w:rsidR="4E526991" w:rsidRPr="10C9ADE4">
        <w:rPr>
          <w:b/>
          <w:bCs/>
        </w:rPr>
        <w:t xml:space="preserve"> Labor</w:t>
      </w:r>
      <w:r w:rsidR="4CAE2C1D" w:rsidRPr="10C9ADE4">
        <w:rPr>
          <w:b/>
          <w:bCs/>
        </w:rPr>
        <w:t>atory Technician</w:t>
      </w:r>
      <w:r w:rsidR="439A3FDF" w:rsidRPr="10C9ADE4">
        <w:rPr>
          <w:b/>
          <w:bCs/>
        </w:rPr>
        <w:t>,</w:t>
      </w:r>
      <w:r w:rsidR="4EA3CDE7" w:rsidRPr="10C9ADE4">
        <w:rPr>
          <w:b/>
          <w:bCs/>
        </w:rPr>
        <w:t xml:space="preserve"> </w:t>
      </w:r>
      <w:r w:rsidR="4EA3CDE7">
        <w:t>you will</w:t>
      </w:r>
      <w:r w:rsidR="1596291D">
        <w:t xml:space="preserve"> carry out </w:t>
      </w:r>
      <w:r w:rsidR="56807D62">
        <w:t>a wide range of product tests</w:t>
      </w:r>
      <w:r w:rsidR="3AD39336">
        <w:t>,</w:t>
      </w:r>
      <w:r w:rsidR="56807D62">
        <w:t xml:space="preserve"> such as </w:t>
      </w:r>
      <w:r w:rsidR="0061A197">
        <w:t>t</w:t>
      </w:r>
      <w:r w:rsidR="56807D62">
        <w:t>hermal efficiency and acoustic performance</w:t>
      </w:r>
      <w:r w:rsidR="16AB336B">
        <w:t>,</w:t>
      </w:r>
      <w:r w:rsidR="2FC620C8">
        <w:t xml:space="preserve"> and generate test reports which support design</w:t>
      </w:r>
      <w:r w:rsidR="45406DDB">
        <w:t xml:space="preserve"> decisions</w:t>
      </w:r>
      <w:r w:rsidR="2FC620C8">
        <w:t xml:space="preserve"> and</w:t>
      </w:r>
      <w:r w:rsidR="36FB37AD">
        <w:t xml:space="preserve"> ensure product</w:t>
      </w:r>
      <w:r w:rsidR="2FC620C8">
        <w:t xml:space="preserve"> compliance. </w:t>
      </w:r>
    </w:p>
    <w:p w14:paraId="45FA26AF" w14:textId="0ACC4523" w:rsidR="00847169" w:rsidRPr="00847169" w:rsidRDefault="7C8DE832" w:rsidP="10C9ADE4">
      <w:r w:rsidRPr="10C9ADE4">
        <w:rPr>
          <w:b/>
          <w:bCs/>
        </w:rPr>
        <w:t>What You’ll Be Doing:</w:t>
      </w:r>
    </w:p>
    <w:p w14:paraId="28AAE0F7" w14:textId="08362A65" w:rsidR="00847169" w:rsidRPr="00847169" w:rsidRDefault="7C8DE832" w:rsidP="00847169">
      <w:pPr>
        <w:numPr>
          <w:ilvl w:val="0"/>
          <w:numId w:val="2"/>
        </w:numPr>
        <w:spacing w:after="0"/>
      </w:pPr>
      <w:r>
        <w:t xml:space="preserve">Assist with product performance, acoustic and </w:t>
      </w:r>
      <w:r w:rsidR="0A6593FA">
        <w:t xml:space="preserve">safety </w:t>
      </w:r>
      <w:r>
        <w:t>test</w:t>
      </w:r>
      <w:r w:rsidR="4BC03B1D">
        <w:t>ing</w:t>
      </w:r>
    </w:p>
    <w:p w14:paraId="3E8531F5" w14:textId="57EFAC19" w:rsidR="00847169" w:rsidRPr="00847169" w:rsidRDefault="7C8DE832" w:rsidP="00847169">
      <w:pPr>
        <w:numPr>
          <w:ilvl w:val="0"/>
          <w:numId w:val="2"/>
        </w:numPr>
        <w:spacing w:after="0"/>
      </w:pPr>
      <w:r>
        <w:t xml:space="preserve">Carry out development testing </w:t>
      </w:r>
      <w:r w:rsidR="5DB44064">
        <w:t>as</w:t>
      </w:r>
      <w:r>
        <w:t xml:space="preserve"> </w:t>
      </w:r>
      <w:r w:rsidR="5DB44064">
        <w:t xml:space="preserve">part of </w:t>
      </w:r>
      <w:r w:rsidR="56A4324E">
        <w:t>a N</w:t>
      </w:r>
      <w:r w:rsidR="5DB44064">
        <w:t xml:space="preserve">ew </w:t>
      </w:r>
      <w:r w:rsidR="65DE8229">
        <w:t>P</w:t>
      </w:r>
      <w:r w:rsidR="5DB44064">
        <w:t xml:space="preserve">roduct </w:t>
      </w:r>
      <w:r w:rsidR="66E6C14D">
        <w:t>D</w:t>
      </w:r>
      <w:r w:rsidR="5DB44064">
        <w:t>evelopment</w:t>
      </w:r>
      <w:r w:rsidR="4D2217A3">
        <w:t xml:space="preserve"> project team</w:t>
      </w:r>
    </w:p>
    <w:p w14:paraId="16DA4FC2" w14:textId="77777777" w:rsidR="00847169" w:rsidRPr="00847169" w:rsidRDefault="00847169" w:rsidP="00847169">
      <w:pPr>
        <w:numPr>
          <w:ilvl w:val="0"/>
          <w:numId w:val="2"/>
        </w:numPr>
        <w:spacing w:after="0"/>
      </w:pPr>
      <w:r w:rsidRPr="00847169">
        <w:t>Help design and build custom test fixtures</w:t>
      </w:r>
    </w:p>
    <w:p w14:paraId="50329174" w14:textId="77777777" w:rsidR="00847169" w:rsidRPr="00847169" w:rsidRDefault="00847169" w:rsidP="00847169">
      <w:pPr>
        <w:numPr>
          <w:ilvl w:val="0"/>
          <w:numId w:val="2"/>
        </w:numPr>
        <w:spacing w:after="0"/>
      </w:pPr>
      <w:r w:rsidRPr="00847169">
        <w:t>Analyse data, record results, and support product improvement</w:t>
      </w:r>
    </w:p>
    <w:p w14:paraId="3F02F006" w14:textId="1CD6AF05" w:rsidR="00847169" w:rsidRPr="00847169" w:rsidRDefault="7C8DE832" w:rsidP="00847169">
      <w:pPr>
        <w:numPr>
          <w:ilvl w:val="0"/>
          <w:numId w:val="2"/>
        </w:numPr>
        <w:spacing w:after="0"/>
      </w:pPr>
      <w:r>
        <w:t xml:space="preserve">Learn how to ensure </w:t>
      </w:r>
      <w:r w:rsidR="40F03D2C">
        <w:t xml:space="preserve">our products </w:t>
      </w:r>
      <w:r>
        <w:t>compl</w:t>
      </w:r>
      <w:r w:rsidR="3CD13AB9">
        <w:t xml:space="preserve">y </w:t>
      </w:r>
      <w:r>
        <w:t>with industry standards</w:t>
      </w:r>
      <w:r w:rsidR="2726D82B">
        <w:t xml:space="preserve"> &amp; regulations</w:t>
      </w:r>
    </w:p>
    <w:p w14:paraId="6EBEEAB2" w14:textId="77777777" w:rsidR="00847169" w:rsidRPr="00847169" w:rsidRDefault="00847169" w:rsidP="00847169">
      <w:pPr>
        <w:numPr>
          <w:ilvl w:val="0"/>
          <w:numId w:val="2"/>
        </w:numPr>
        <w:spacing w:after="0"/>
      </w:pPr>
      <w:r w:rsidRPr="00847169">
        <w:t>Maintain lab equipment and ensure safe working practices</w:t>
      </w:r>
    </w:p>
    <w:p w14:paraId="2D3EAAAC" w14:textId="1E3EDFE6" w:rsidR="00847169" w:rsidRPr="00847169" w:rsidRDefault="7C8DE832" w:rsidP="00847169">
      <w:pPr>
        <w:numPr>
          <w:ilvl w:val="0"/>
          <w:numId w:val="2"/>
        </w:numPr>
        <w:spacing w:after="0"/>
      </w:pPr>
      <w:r>
        <w:t xml:space="preserve">Work closely with engineering teams across </w:t>
      </w:r>
      <w:r w:rsidR="5ED986EC">
        <w:t>a</w:t>
      </w:r>
      <w:r>
        <w:t xml:space="preserve"> </w:t>
      </w:r>
      <w:r w:rsidR="5ED986EC">
        <w:t xml:space="preserve">global </w:t>
      </w:r>
      <w:r>
        <w:t>busines</w:t>
      </w:r>
      <w:r w:rsidR="5B9B665D">
        <w:t>s</w:t>
      </w:r>
    </w:p>
    <w:p w14:paraId="1F135251" w14:textId="77777777" w:rsidR="00847169" w:rsidRPr="00847169" w:rsidRDefault="00847169" w:rsidP="00847169">
      <w:pPr>
        <w:spacing w:after="0"/>
        <w:ind w:left="720"/>
      </w:pPr>
    </w:p>
    <w:p w14:paraId="582653A3" w14:textId="77777777" w:rsidR="00847169" w:rsidRPr="00847169" w:rsidRDefault="00847169" w:rsidP="00847169">
      <w:r w:rsidRPr="00847169">
        <w:rPr>
          <w:b/>
          <w:bCs/>
        </w:rPr>
        <w:t>What We’re Looking For:</w:t>
      </w:r>
    </w:p>
    <w:p w14:paraId="5163752C" w14:textId="590877A4" w:rsidR="00847169" w:rsidRPr="00847169" w:rsidRDefault="00847169" w:rsidP="00847169">
      <w:r w:rsidRPr="00847169">
        <w:t xml:space="preserve">You don’t need direct lab or engineering experience. We’re focused on culture fit and your potential to grow with us. </w:t>
      </w:r>
      <w:r w:rsidRPr="00847169">
        <w:rPr>
          <w:b/>
          <w:bCs/>
        </w:rPr>
        <w:t>If you have the following, then we want to hear from you!</w:t>
      </w:r>
    </w:p>
    <w:p w14:paraId="40492CDE" w14:textId="2C761537" w:rsidR="00847169" w:rsidRPr="00847169" w:rsidRDefault="00847169" w:rsidP="00847169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847169">
        <w:rPr>
          <w:rFonts w:asciiTheme="minorHAnsi" w:hAnsiTheme="minorHAnsi"/>
          <w:sz w:val="22"/>
          <w:szCs w:val="22"/>
        </w:rPr>
        <w:t xml:space="preserve">You’re </w:t>
      </w:r>
      <w:r w:rsidRPr="00847169">
        <w:rPr>
          <w:rStyle w:val="Strong"/>
          <w:rFonts w:asciiTheme="minorHAnsi" w:eastAsiaTheme="majorEastAsia" w:hAnsiTheme="minorHAnsi"/>
          <w:sz w:val="22"/>
          <w:szCs w:val="22"/>
        </w:rPr>
        <w:t>curious</w:t>
      </w:r>
      <w:r w:rsidRPr="00847169">
        <w:rPr>
          <w:rFonts w:asciiTheme="minorHAnsi" w:hAnsiTheme="minorHAnsi"/>
          <w:sz w:val="22"/>
          <w:szCs w:val="22"/>
        </w:rPr>
        <w:t>, eager to learn, and enjoy solving practical problems</w:t>
      </w:r>
    </w:p>
    <w:p w14:paraId="524B13BE" w14:textId="49189E96" w:rsidR="00847169" w:rsidRPr="00847169" w:rsidRDefault="00847169" w:rsidP="00847169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847169">
        <w:rPr>
          <w:rFonts w:asciiTheme="minorHAnsi" w:hAnsiTheme="minorHAnsi"/>
          <w:sz w:val="22"/>
          <w:szCs w:val="22"/>
        </w:rPr>
        <w:t xml:space="preserve">You’re interested in </w:t>
      </w:r>
      <w:r w:rsidRPr="00847169">
        <w:rPr>
          <w:rStyle w:val="Strong"/>
          <w:rFonts w:asciiTheme="minorHAnsi" w:eastAsiaTheme="majorEastAsia" w:hAnsiTheme="minorHAnsi"/>
          <w:sz w:val="22"/>
          <w:szCs w:val="22"/>
        </w:rPr>
        <w:t>STEM, engineering, design tech, or data analysis</w:t>
      </w:r>
    </w:p>
    <w:p w14:paraId="25414AB9" w14:textId="5088B340" w:rsidR="00847169" w:rsidRPr="00847169" w:rsidRDefault="7C8DE832" w:rsidP="10C9ADE4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10C9ADE4">
        <w:rPr>
          <w:rFonts w:asciiTheme="minorHAnsi" w:hAnsiTheme="minorHAnsi"/>
          <w:sz w:val="22"/>
          <w:szCs w:val="22"/>
        </w:rPr>
        <w:t>You’re hands-on, organised, and comfortable working in a lab or workshop environment</w:t>
      </w:r>
    </w:p>
    <w:p w14:paraId="2BA770C3" w14:textId="040DD10D" w:rsidR="0B4388FA" w:rsidRDefault="0B4388FA" w:rsidP="10C9ADE4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10C9ADE4">
        <w:rPr>
          <w:rFonts w:asciiTheme="minorHAnsi" w:hAnsiTheme="minorHAnsi"/>
          <w:sz w:val="22"/>
          <w:szCs w:val="22"/>
        </w:rPr>
        <w:t xml:space="preserve">A </w:t>
      </w:r>
      <w:r w:rsidR="1DC910E9" w:rsidRPr="10C9ADE4">
        <w:rPr>
          <w:rFonts w:asciiTheme="minorHAnsi" w:hAnsiTheme="minorHAnsi"/>
          <w:sz w:val="22"/>
          <w:szCs w:val="22"/>
        </w:rPr>
        <w:t xml:space="preserve">BTEC/HND/HNC/ A-levels </w:t>
      </w:r>
      <w:r w:rsidR="5308B0C8" w:rsidRPr="10C9ADE4">
        <w:rPr>
          <w:rFonts w:asciiTheme="minorHAnsi" w:hAnsiTheme="minorHAnsi"/>
          <w:sz w:val="22"/>
          <w:szCs w:val="22"/>
        </w:rPr>
        <w:t xml:space="preserve">or equivalent </w:t>
      </w:r>
      <w:r w:rsidR="1DC910E9" w:rsidRPr="10C9ADE4">
        <w:rPr>
          <w:rFonts w:asciiTheme="minorHAnsi" w:hAnsiTheme="minorHAnsi"/>
          <w:sz w:val="22"/>
          <w:szCs w:val="22"/>
        </w:rPr>
        <w:t>focusing on STEM fields</w:t>
      </w:r>
    </w:p>
    <w:p w14:paraId="54DC67DC" w14:textId="27517CD0" w:rsidR="00847169" w:rsidRPr="00847169" w:rsidRDefault="00847169" w:rsidP="00847169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847169">
        <w:rPr>
          <w:rFonts w:asciiTheme="minorHAnsi" w:hAnsiTheme="minorHAnsi"/>
          <w:sz w:val="22"/>
          <w:szCs w:val="22"/>
        </w:rPr>
        <w:t>You can work independently but enjoy being part of a supportive team</w:t>
      </w:r>
    </w:p>
    <w:p w14:paraId="1AEB8B0F" w14:textId="77777777" w:rsidR="00847169" w:rsidRPr="00847169" w:rsidRDefault="00847169" w:rsidP="00847169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847169">
        <w:rPr>
          <w:rFonts w:asciiTheme="minorHAnsi" w:hAnsiTheme="minorHAnsi"/>
          <w:sz w:val="22"/>
          <w:szCs w:val="22"/>
        </w:rPr>
        <w:t>You take pride in your work and want to keep learning and growing</w:t>
      </w:r>
    </w:p>
    <w:p w14:paraId="2DB8066A" w14:textId="42238C24" w:rsidR="00847169" w:rsidRDefault="00847169" w:rsidP="52543261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52543261">
        <w:rPr>
          <w:rFonts w:asciiTheme="minorHAnsi" w:hAnsiTheme="minorHAnsi"/>
          <w:sz w:val="22"/>
          <w:szCs w:val="22"/>
        </w:rPr>
        <w:t>Strong attention to detail and basic computer literacy (MS Office)</w:t>
      </w:r>
    </w:p>
    <w:p w14:paraId="14B0C909" w14:textId="3FC662FA" w:rsidR="52543261" w:rsidRDefault="52543261" w:rsidP="52543261">
      <w:pPr>
        <w:pStyle w:val="NormalWeb"/>
        <w:ind w:left="720"/>
        <w:rPr>
          <w:rFonts w:asciiTheme="minorHAnsi" w:hAnsiTheme="minorHAnsi"/>
          <w:sz w:val="22"/>
          <w:szCs w:val="22"/>
        </w:rPr>
      </w:pPr>
    </w:p>
    <w:p w14:paraId="5833E02D" w14:textId="77777777" w:rsidR="00847169" w:rsidRPr="00847169" w:rsidRDefault="00847169" w:rsidP="00847169">
      <w:r w:rsidRPr="00847169">
        <w:rPr>
          <w:b/>
          <w:bCs/>
        </w:rPr>
        <w:t>What We Offer:</w:t>
      </w:r>
    </w:p>
    <w:p w14:paraId="592C0287" w14:textId="77777777" w:rsidR="00847169" w:rsidRPr="00847169" w:rsidRDefault="00847169" w:rsidP="00847169">
      <w:pPr>
        <w:numPr>
          <w:ilvl w:val="0"/>
          <w:numId w:val="4"/>
        </w:numPr>
        <w:spacing w:after="0"/>
      </w:pPr>
      <w:r w:rsidRPr="00847169">
        <w:t>Full training and mentorship from experienced professionals</w:t>
      </w:r>
    </w:p>
    <w:p w14:paraId="0869C944" w14:textId="59EAB7E5" w:rsidR="00847169" w:rsidRPr="00847169" w:rsidRDefault="00847169" w:rsidP="00847169">
      <w:pPr>
        <w:numPr>
          <w:ilvl w:val="0"/>
          <w:numId w:val="4"/>
        </w:numPr>
        <w:spacing w:after="0"/>
      </w:pPr>
      <w:r w:rsidRPr="00847169">
        <w:t>Career development pathways within a global business</w:t>
      </w:r>
    </w:p>
    <w:p w14:paraId="5D5AEF79" w14:textId="77777777" w:rsidR="00847169" w:rsidRPr="00847169" w:rsidRDefault="00847169" w:rsidP="00847169">
      <w:pPr>
        <w:numPr>
          <w:ilvl w:val="0"/>
          <w:numId w:val="4"/>
        </w:numPr>
        <w:spacing w:after="0"/>
      </w:pPr>
      <w:r w:rsidRPr="00847169">
        <w:t>Exposure to product testing, approvals, compliance, and design</w:t>
      </w:r>
    </w:p>
    <w:p w14:paraId="04A1D086" w14:textId="77777777" w:rsidR="00847169" w:rsidRPr="00847169" w:rsidRDefault="00847169" w:rsidP="00847169">
      <w:pPr>
        <w:numPr>
          <w:ilvl w:val="0"/>
          <w:numId w:val="4"/>
        </w:numPr>
        <w:spacing w:after="0"/>
      </w:pPr>
      <w:r w:rsidRPr="00847169">
        <w:lastRenderedPageBreak/>
        <w:t>Supportive, inclusive workplace culture</w:t>
      </w:r>
    </w:p>
    <w:p w14:paraId="1223CDCF" w14:textId="5923C4BC" w:rsidR="00D25B0A" w:rsidRPr="00847169" w:rsidRDefault="7C8DE832" w:rsidP="00847169">
      <w:pPr>
        <w:numPr>
          <w:ilvl w:val="0"/>
          <w:numId w:val="4"/>
        </w:numPr>
        <w:spacing w:after="0"/>
      </w:pPr>
      <w:r>
        <w:t>A chance to make a real-world impact on the future of indoor air quality</w:t>
      </w:r>
    </w:p>
    <w:p w14:paraId="3AA94621" w14:textId="746F3226" w:rsidR="10C9ADE4" w:rsidRDefault="10C9ADE4" w:rsidP="10C9ADE4">
      <w:pPr>
        <w:spacing w:after="0"/>
      </w:pPr>
    </w:p>
    <w:p w14:paraId="214A07FD" w14:textId="422715C3" w:rsidR="6ED78ADC" w:rsidRDefault="6ED78ADC" w:rsidP="10C9ADE4">
      <w:pPr>
        <w:shd w:val="clear" w:color="auto" w:fill="FFFFFF" w:themeFill="background1"/>
        <w:spacing w:after="180"/>
      </w:pPr>
      <w:r w:rsidRPr="10C9ADE4">
        <w:rPr>
          <w:rFonts w:ascii="Noto Sans" w:eastAsia="Noto Sans" w:hAnsi="Noto Sans" w:cs="Noto Sans"/>
          <w:b/>
          <w:bCs/>
          <w:color w:val="595959" w:themeColor="text1" w:themeTint="A6"/>
        </w:rPr>
        <w:t>Package:</w:t>
      </w:r>
    </w:p>
    <w:p w14:paraId="2D3DDDFF" w14:textId="45333387" w:rsidR="6ED78ADC" w:rsidRDefault="6ED78ADC" w:rsidP="10C9ADE4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Noto Sans" w:eastAsia="Noto Sans" w:hAnsi="Noto Sans" w:cs="Noto Sans"/>
          <w:color w:val="595959" w:themeColor="text1" w:themeTint="A6"/>
          <w:sz w:val="24"/>
          <w:szCs w:val="24"/>
        </w:rPr>
      </w:pPr>
      <w:r w:rsidRPr="10C9ADE4">
        <w:rPr>
          <w:rFonts w:ascii="Noto Sans" w:eastAsia="Noto Sans" w:hAnsi="Noto Sans" w:cs="Noto Sans"/>
          <w:color w:val="595959" w:themeColor="text1" w:themeTint="A6"/>
          <w:sz w:val="24"/>
          <w:szCs w:val="24"/>
        </w:rPr>
        <w:t>Salary dependent on experience</w:t>
      </w:r>
    </w:p>
    <w:p w14:paraId="011A2898" w14:textId="79D1F897" w:rsidR="6ED78ADC" w:rsidRDefault="6ED78ADC" w:rsidP="10C9ADE4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Noto Sans" w:eastAsia="Noto Sans" w:hAnsi="Noto Sans" w:cs="Noto Sans"/>
          <w:color w:val="595959" w:themeColor="text1" w:themeTint="A6"/>
          <w:sz w:val="24"/>
          <w:szCs w:val="24"/>
        </w:rPr>
      </w:pPr>
      <w:r w:rsidRPr="10C9ADE4">
        <w:rPr>
          <w:rFonts w:ascii="Noto Sans" w:eastAsia="Noto Sans" w:hAnsi="Noto Sans" w:cs="Noto Sans"/>
          <w:color w:val="595959" w:themeColor="text1" w:themeTint="A6"/>
          <w:sz w:val="24"/>
          <w:szCs w:val="24"/>
        </w:rPr>
        <w:t>Annual leave – 25 days and bank holidays</w:t>
      </w:r>
    </w:p>
    <w:p w14:paraId="6F1456E6" w14:textId="7A346DC3" w:rsidR="6ED78ADC" w:rsidRDefault="6ED78ADC" w:rsidP="10C9ADE4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Noto Sans" w:eastAsia="Noto Sans" w:hAnsi="Noto Sans" w:cs="Noto Sans"/>
          <w:color w:val="595959" w:themeColor="text1" w:themeTint="A6"/>
          <w:sz w:val="24"/>
          <w:szCs w:val="24"/>
        </w:rPr>
      </w:pPr>
      <w:r w:rsidRPr="10C9ADE4">
        <w:rPr>
          <w:rFonts w:ascii="Noto Sans" w:eastAsia="Noto Sans" w:hAnsi="Noto Sans" w:cs="Noto Sans"/>
          <w:color w:val="595959" w:themeColor="text1" w:themeTint="A6"/>
          <w:sz w:val="24"/>
          <w:szCs w:val="24"/>
        </w:rPr>
        <w:t>Pension – 5/5% employer, 3.5% employee</w:t>
      </w:r>
    </w:p>
    <w:p w14:paraId="534A547D" w14:textId="0A62369C" w:rsidR="6ED78ADC" w:rsidRDefault="6ED78ADC" w:rsidP="10C9ADE4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Noto Sans" w:eastAsia="Noto Sans" w:hAnsi="Noto Sans" w:cs="Noto Sans"/>
          <w:color w:val="595959" w:themeColor="text1" w:themeTint="A6"/>
          <w:sz w:val="24"/>
          <w:szCs w:val="24"/>
        </w:rPr>
      </w:pPr>
      <w:r w:rsidRPr="10C9ADE4">
        <w:rPr>
          <w:rFonts w:ascii="Noto Sans" w:eastAsia="Noto Sans" w:hAnsi="Noto Sans" w:cs="Noto Sans"/>
          <w:color w:val="595959" w:themeColor="text1" w:themeTint="A6"/>
          <w:sz w:val="24"/>
          <w:szCs w:val="24"/>
        </w:rPr>
        <w:t>Health Assured Employee Assistance Programme</w:t>
      </w:r>
    </w:p>
    <w:p w14:paraId="58B741F9" w14:textId="2CE41F1A" w:rsidR="6ED78ADC" w:rsidRDefault="6ED78ADC" w:rsidP="10C9ADE4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Noto Sans" w:eastAsia="Noto Sans" w:hAnsi="Noto Sans" w:cs="Noto Sans"/>
          <w:color w:val="595959" w:themeColor="text1" w:themeTint="A6"/>
          <w:sz w:val="24"/>
          <w:szCs w:val="24"/>
        </w:rPr>
      </w:pPr>
      <w:proofErr w:type="spellStart"/>
      <w:r w:rsidRPr="10C9ADE4">
        <w:rPr>
          <w:rFonts w:ascii="Noto Sans" w:eastAsia="Noto Sans" w:hAnsi="Noto Sans" w:cs="Noto Sans"/>
          <w:color w:val="595959" w:themeColor="text1" w:themeTint="A6"/>
          <w:sz w:val="24"/>
          <w:szCs w:val="24"/>
        </w:rPr>
        <w:t>Boostworks</w:t>
      </w:r>
      <w:proofErr w:type="spellEnd"/>
      <w:r w:rsidRPr="10C9ADE4">
        <w:rPr>
          <w:rFonts w:ascii="Noto Sans" w:eastAsia="Noto Sans" w:hAnsi="Noto Sans" w:cs="Noto Sans"/>
          <w:color w:val="595959" w:themeColor="text1" w:themeTint="A6"/>
          <w:sz w:val="24"/>
          <w:szCs w:val="24"/>
        </w:rPr>
        <w:t xml:space="preserve"> - Discount/ cashback platform - supermarkets and retailers</w:t>
      </w:r>
    </w:p>
    <w:p w14:paraId="654B256F" w14:textId="777D3122" w:rsidR="6ED78ADC" w:rsidRDefault="6ED78ADC" w:rsidP="10C9ADE4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Noto Sans" w:eastAsia="Noto Sans" w:hAnsi="Noto Sans" w:cs="Noto Sans"/>
          <w:color w:val="595959" w:themeColor="text1" w:themeTint="A6"/>
          <w:sz w:val="24"/>
          <w:szCs w:val="24"/>
        </w:rPr>
      </w:pPr>
      <w:r w:rsidRPr="10C9ADE4">
        <w:rPr>
          <w:rFonts w:ascii="Noto Sans" w:eastAsia="Noto Sans" w:hAnsi="Noto Sans" w:cs="Noto Sans"/>
          <w:color w:val="595959" w:themeColor="text1" w:themeTint="A6"/>
          <w:sz w:val="24"/>
          <w:szCs w:val="24"/>
        </w:rPr>
        <w:t>Employee referral scheme - receive up to £500</w:t>
      </w:r>
    </w:p>
    <w:p w14:paraId="65A2396D" w14:textId="5FE16092" w:rsidR="6ED78ADC" w:rsidRDefault="6ED78ADC" w:rsidP="10C9ADE4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Noto Sans" w:eastAsia="Noto Sans" w:hAnsi="Noto Sans" w:cs="Noto Sans"/>
          <w:color w:val="595959" w:themeColor="text1" w:themeTint="A6"/>
          <w:sz w:val="24"/>
          <w:szCs w:val="24"/>
        </w:rPr>
      </w:pPr>
      <w:r w:rsidRPr="10C9ADE4">
        <w:rPr>
          <w:rFonts w:ascii="Noto Sans" w:eastAsia="Noto Sans" w:hAnsi="Noto Sans" w:cs="Noto Sans"/>
          <w:color w:val="595959" w:themeColor="text1" w:themeTint="A6"/>
          <w:sz w:val="24"/>
          <w:szCs w:val="24"/>
        </w:rPr>
        <w:t>Quarterly Volution Values Award - receive £100 if nominated!</w:t>
      </w:r>
    </w:p>
    <w:p w14:paraId="7C2E38A8" w14:textId="3E7E5132" w:rsidR="10C9ADE4" w:rsidRDefault="10C9ADE4" w:rsidP="10C9ADE4">
      <w:pPr>
        <w:shd w:val="clear" w:color="auto" w:fill="FFFFFF" w:themeFill="background1"/>
        <w:spacing w:after="180"/>
        <w:rPr>
          <w:rFonts w:ascii="Noto Sans" w:eastAsia="Noto Sans" w:hAnsi="Noto Sans" w:cs="Noto Sans"/>
          <w:color w:val="595959" w:themeColor="text1" w:themeTint="A6"/>
        </w:rPr>
      </w:pPr>
    </w:p>
    <w:p w14:paraId="0E6A0606" w14:textId="60C1B764" w:rsidR="6ED78ADC" w:rsidRDefault="6ED78ADC" w:rsidP="10C9ADE4">
      <w:pPr>
        <w:shd w:val="clear" w:color="auto" w:fill="FFFFFF" w:themeFill="background1"/>
        <w:spacing w:after="180"/>
      </w:pPr>
      <w:r w:rsidRPr="10C9ADE4">
        <w:rPr>
          <w:rFonts w:ascii="Noto Sans" w:eastAsia="Noto Sans" w:hAnsi="Noto Sans" w:cs="Noto Sans"/>
          <w:color w:val="595959" w:themeColor="text1" w:themeTint="A6"/>
        </w:rPr>
        <w:t xml:space="preserve">You can learn more about us here; </w:t>
      </w:r>
      <w:hyperlink r:id="rId8">
        <w:r w:rsidRPr="10C9ADE4">
          <w:rPr>
            <w:rStyle w:val="Hyperlink"/>
            <w:rFonts w:ascii="Noto Sans" w:eastAsia="Noto Sans" w:hAnsi="Noto Sans" w:cs="Noto Sans"/>
            <w:b/>
            <w:bCs/>
          </w:rPr>
          <w:t>https://www.volutiongroupplc.com/about-us/</w:t>
        </w:r>
      </w:hyperlink>
    </w:p>
    <w:p w14:paraId="4A7B3C71" w14:textId="1BFAD6A7" w:rsidR="6ED78ADC" w:rsidRDefault="6ED78ADC" w:rsidP="10C9ADE4">
      <w:pPr>
        <w:shd w:val="clear" w:color="auto" w:fill="FFFFFF" w:themeFill="background1"/>
        <w:spacing w:after="180"/>
      </w:pPr>
      <w:r w:rsidRPr="10C9ADE4">
        <w:rPr>
          <w:rFonts w:ascii="Noto Sans" w:eastAsia="Noto Sans" w:hAnsi="Noto Sans" w:cs="Noto Sans"/>
          <w:b/>
          <w:bCs/>
          <w:color w:val="595959" w:themeColor="text1" w:themeTint="A6"/>
        </w:rPr>
        <w:t>Equal opportunities:</w:t>
      </w:r>
    </w:p>
    <w:p w14:paraId="579D350C" w14:textId="58D1CD9A" w:rsidR="6ED78ADC" w:rsidRDefault="6ED78ADC" w:rsidP="10C9ADE4">
      <w:pPr>
        <w:shd w:val="clear" w:color="auto" w:fill="FFFFFF" w:themeFill="background1"/>
        <w:spacing w:after="180"/>
      </w:pPr>
      <w:r w:rsidRPr="10C9ADE4">
        <w:rPr>
          <w:rFonts w:ascii="Noto Sans" w:eastAsia="Noto Sans" w:hAnsi="Noto Sans" w:cs="Noto Sans"/>
          <w:color w:val="595959" w:themeColor="text1" w:themeTint="A6"/>
        </w:rPr>
        <w:t>All current employees and potential employees are provided equal employment opportunities by Volution Group Plc</w:t>
      </w:r>
    </w:p>
    <w:p w14:paraId="7D2E0B9B" w14:textId="0FBE5117" w:rsidR="10C9ADE4" w:rsidRDefault="10C9ADE4" w:rsidP="10C9ADE4">
      <w:pPr>
        <w:spacing w:after="0"/>
      </w:pPr>
    </w:p>
    <w:sectPr w:rsidR="10C9A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899DB"/>
    <w:multiLevelType w:val="hybridMultilevel"/>
    <w:tmpl w:val="2E6417AA"/>
    <w:lvl w:ilvl="0" w:tplc="4800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07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21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61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25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4F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A8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09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63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1557"/>
    <w:multiLevelType w:val="multilevel"/>
    <w:tmpl w:val="A6EE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62EF9"/>
    <w:multiLevelType w:val="hybridMultilevel"/>
    <w:tmpl w:val="99C6AD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59403C"/>
    <w:multiLevelType w:val="multilevel"/>
    <w:tmpl w:val="F1E0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DE7CDF"/>
    <w:multiLevelType w:val="multilevel"/>
    <w:tmpl w:val="A62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910621">
    <w:abstractNumId w:val="0"/>
  </w:num>
  <w:num w:numId="2" w16cid:durableId="169028159">
    <w:abstractNumId w:val="4"/>
  </w:num>
  <w:num w:numId="3" w16cid:durableId="894436495">
    <w:abstractNumId w:val="3"/>
  </w:num>
  <w:num w:numId="4" w16cid:durableId="860313780">
    <w:abstractNumId w:val="1"/>
  </w:num>
  <w:num w:numId="5" w16cid:durableId="969089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69"/>
    <w:rsid w:val="00465D49"/>
    <w:rsid w:val="0061A197"/>
    <w:rsid w:val="008163CC"/>
    <w:rsid w:val="00847169"/>
    <w:rsid w:val="00871FD2"/>
    <w:rsid w:val="00D25B0A"/>
    <w:rsid w:val="00E81776"/>
    <w:rsid w:val="0A6593FA"/>
    <w:rsid w:val="0B4388FA"/>
    <w:rsid w:val="0CC94A83"/>
    <w:rsid w:val="10C9ADE4"/>
    <w:rsid w:val="12AA8242"/>
    <w:rsid w:val="1596291D"/>
    <w:rsid w:val="16AB336B"/>
    <w:rsid w:val="16B2D085"/>
    <w:rsid w:val="196A5850"/>
    <w:rsid w:val="19F17EE0"/>
    <w:rsid w:val="1C104F76"/>
    <w:rsid w:val="1DC910E9"/>
    <w:rsid w:val="1EEFD6D7"/>
    <w:rsid w:val="1FA89411"/>
    <w:rsid w:val="242CC9FD"/>
    <w:rsid w:val="2726D82B"/>
    <w:rsid w:val="2859A734"/>
    <w:rsid w:val="2ABB090F"/>
    <w:rsid w:val="2FC620C8"/>
    <w:rsid w:val="3210F16B"/>
    <w:rsid w:val="32662079"/>
    <w:rsid w:val="3673F00B"/>
    <w:rsid w:val="36FB37AD"/>
    <w:rsid w:val="3A5CAF0E"/>
    <w:rsid w:val="3AD39336"/>
    <w:rsid w:val="3CD13AB9"/>
    <w:rsid w:val="3EF67D47"/>
    <w:rsid w:val="408FC6A6"/>
    <w:rsid w:val="40F03D2C"/>
    <w:rsid w:val="439A3FDF"/>
    <w:rsid w:val="43A3EAA6"/>
    <w:rsid w:val="45406DDB"/>
    <w:rsid w:val="4649EE0E"/>
    <w:rsid w:val="4BC03B1D"/>
    <w:rsid w:val="4CAE2C1D"/>
    <w:rsid w:val="4D2217A3"/>
    <w:rsid w:val="4D947A82"/>
    <w:rsid w:val="4E526991"/>
    <w:rsid w:val="4EA3CDE7"/>
    <w:rsid w:val="52543261"/>
    <w:rsid w:val="5308B0C8"/>
    <w:rsid w:val="543DE303"/>
    <w:rsid w:val="562EB68A"/>
    <w:rsid w:val="56807D62"/>
    <w:rsid w:val="56A4324E"/>
    <w:rsid w:val="578852AB"/>
    <w:rsid w:val="5AB298EA"/>
    <w:rsid w:val="5B9B665D"/>
    <w:rsid w:val="5C6C1CA3"/>
    <w:rsid w:val="5DB44064"/>
    <w:rsid w:val="5ED986EC"/>
    <w:rsid w:val="5EFC4D79"/>
    <w:rsid w:val="60DB22A3"/>
    <w:rsid w:val="65DE8229"/>
    <w:rsid w:val="66B6B15F"/>
    <w:rsid w:val="66E6C14D"/>
    <w:rsid w:val="6A9D4466"/>
    <w:rsid w:val="6C5D79E2"/>
    <w:rsid w:val="6CB68DA6"/>
    <w:rsid w:val="6CE43CEB"/>
    <w:rsid w:val="6D7D5B98"/>
    <w:rsid w:val="6ECC8020"/>
    <w:rsid w:val="6ED78ADC"/>
    <w:rsid w:val="730F3E22"/>
    <w:rsid w:val="7348F3E1"/>
    <w:rsid w:val="77C7AF43"/>
    <w:rsid w:val="7C8DE832"/>
    <w:rsid w:val="7D40D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E3D57"/>
  <w15:chartTrackingRefBased/>
  <w15:docId w15:val="{52299671-8862-47DA-A7E8-DAB96DC4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1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1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1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1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1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1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1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16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4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47169"/>
    <w:rPr>
      <w:b/>
      <w:bCs/>
    </w:rPr>
  </w:style>
  <w:style w:type="character" w:styleId="Hyperlink">
    <w:name w:val="Hyperlink"/>
    <w:basedOn w:val="DefaultParagraphFont"/>
    <w:uiPriority w:val="99"/>
    <w:unhideWhenUsed/>
    <w:rsid w:val="10C9ADE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utiongroupplc.com/about-u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32CC42416D34C9BDEFF7ADA5202E7" ma:contentTypeVersion="3" ma:contentTypeDescription="Create a new document." ma:contentTypeScope="" ma:versionID="91b1bdcf700e4f9d062d0c83c557c174">
  <xsd:schema xmlns:xsd="http://www.w3.org/2001/XMLSchema" xmlns:xs="http://www.w3.org/2001/XMLSchema" xmlns:p="http://schemas.microsoft.com/office/2006/metadata/properties" xmlns:ns2="e4ae12c4-801c-449a-a20a-99c203aa3f43" targetNamespace="http://schemas.microsoft.com/office/2006/metadata/properties" ma:root="true" ma:fieldsID="904086464deba17f1b5d010a32d5e136" ns2:_="">
    <xsd:import namespace="e4ae12c4-801c-449a-a20a-99c203aa3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e12c4-801c-449a-a20a-99c203aa3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9C8B0-46A8-40A6-8D27-B69B1A956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e12c4-801c-449a-a20a-99c203aa3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3B00E-A054-499F-8EBD-2DEA222610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FB21B4-4779-442D-A583-6BE425DBA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Sahota</dc:creator>
  <cp:keywords/>
  <dc:description/>
  <cp:lastModifiedBy>Tashfeen Azam</cp:lastModifiedBy>
  <cp:revision>2</cp:revision>
  <dcterms:created xsi:type="dcterms:W3CDTF">2025-06-19T11:26:00Z</dcterms:created>
  <dcterms:modified xsi:type="dcterms:W3CDTF">2025-06-19T11:26:00Z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0x0101000B432CC42416D34C9BDEFF7ADA5202E7</vt:lpwstr>
  </property>
</Properties>
</file>