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47EAA459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333082E0" w:rsidRDefault="00510FB0" w14:paraId="640C7F38" w14:textId="7615C5F6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</w:pPr>
            <w:bookmarkStart w:name="_Hlk166249217" w:id="0"/>
            <w:r w:rsidRPr="333082E0" w:rsidR="4EAA412A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Art, Design &amp; Media</w:t>
            </w:r>
          </w:p>
        </w:tc>
      </w:tr>
      <w:tr w:rsidRPr="00510FB0" w:rsidR="00510FB0" w:rsidTr="47EAA459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47EAA459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00510FB0" w:rsidRDefault="00510FB0" w14:paraId="769AAF7D" w14:textId="216A5275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66CFBAEB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 xml:space="preserve">Welcome to </w:t>
            </w:r>
            <w:r w:rsidRPr="66CFBAEB" w:rsidR="1F2B077F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BA (Hons) Illustration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47EAA459" w:rsidRDefault="00510FB0" w14:paraId="0D6A41ED" w14:textId="0CADAFC3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47EAA459" w:rsidR="772E898A">
              <w:rPr>
                <w:rFonts w:ascii="Arial" w:hAnsi="Arial" w:eastAsia="Franklin Gothic Book" w:cs="Arial"/>
              </w:rPr>
              <w:t xml:space="preserve">Start </w:t>
            </w:r>
            <w:r w:rsidRPr="47EAA459" w:rsidR="772E898A">
              <w:rPr>
                <w:rFonts w:ascii="Arial" w:hAnsi="Arial" w:eastAsia="Franklin Gothic Book" w:cs="Arial"/>
              </w:rPr>
              <w:t>Date :</w:t>
            </w:r>
            <w:r w:rsidRPr="47EAA459" w:rsidR="772E898A">
              <w:rPr>
                <w:rFonts w:ascii="Arial" w:hAnsi="Arial" w:eastAsia="Franklin Gothic Book" w:cs="Arial"/>
              </w:rPr>
              <w:t xml:space="preserve"> 15/09/2025</w:t>
            </w:r>
            <w:r w:rsidRPr="47EAA459" w:rsidR="00510FB0">
              <w:rPr>
                <w:rFonts w:ascii="Arial" w:hAnsi="Arial" w:eastAsia="Franklin Gothic Book" w:cs="Arial"/>
              </w:rPr>
              <w:t xml:space="preserve"> </w:t>
            </w:r>
          </w:p>
          <w:p w:rsidRPr="00510FB0" w:rsidR="00510FB0" w:rsidP="47EAA459" w:rsidRDefault="00510FB0" w14:paraId="406FD732" w14:textId="624392F7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47EAA459" w:rsidR="44B6EF2E">
              <w:rPr>
                <w:rFonts w:ascii="Arial" w:hAnsi="Arial" w:eastAsia="Franklin Gothic Book" w:cs="Arial"/>
              </w:rPr>
              <w:t>Weekly timetable will be issued</w:t>
            </w:r>
            <w:r w:rsidRPr="47EAA459" w:rsidR="00510FB0">
              <w:rPr>
                <w:rFonts w:ascii="Arial" w:hAnsi="Arial" w:eastAsia="Franklin Gothic Book" w:cs="Arial"/>
              </w:rPr>
              <w:t xml:space="preserve"> </w:t>
            </w:r>
          </w:p>
          <w:p w:rsidRPr="00510FB0" w:rsidR="00510FB0" w:rsidP="00510FB0" w:rsidRDefault="00510FB0" w14:paraId="1D9F788D" w14:textId="77777777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09E07578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0307319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460571A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7EAA459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Pr="00510FB0" w:rsidR="00510FB0" w:rsidP="47EAA459" w:rsidRDefault="00510FB0" w14:paraId="3BAB9703" w14:textId="49CEE532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7EAA459" w:rsidR="55F45A13">
              <w:rPr>
                <w:rFonts w:ascii="Arial" w:hAnsi="Arial" w:eastAsia="Franklin Gothic Book" w:cs="Arial"/>
              </w:rPr>
              <w:t xml:space="preserve">Welcome to BA </w:t>
            </w:r>
            <w:r w:rsidRPr="47EAA459" w:rsidR="0E1C1856">
              <w:rPr>
                <w:rFonts w:ascii="Arial" w:hAnsi="Arial" w:eastAsia="Franklin Gothic Book" w:cs="Arial"/>
              </w:rPr>
              <w:t>(</w:t>
            </w:r>
            <w:r w:rsidRPr="47EAA459" w:rsidR="55F45A13">
              <w:rPr>
                <w:rFonts w:ascii="Arial" w:hAnsi="Arial" w:eastAsia="Franklin Gothic Book" w:cs="Arial"/>
              </w:rPr>
              <w:t>Hons) Illustration.</w:t>
            </w:r>
          </w:p>
          <w:p w:rsidR="55F45A13" w:rsidP="47EAA459" w:rsidRDefault="55F45A13" w14:paraId="3EB93442" w14:textId="7A0E3948">
            <w:pPr>
              <w:pStyle w:val="Normal"/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7EAA459" w:rsidR="55F45A13">
              <w:rPr>
                <w:rFonts w:ascii="Arial" w:hAnsi="Arial" w:eastAsia="Franklin Gothic Book" w:cs="Arial"/>
              </w:rPr>
              <w:t>We are excited to have you join our vibrant and collaborative community. This course is designed to help you g</w:t>
            </w:r>
            <w:r w:rsidRPr="47EAA459" w:rsidR="2E4735E9">
              <w:rPr>
                <w:rFonts w:ascii="Arial" w:hAnsi="Arial" w:eastAsia="Franklin Gothic Book" w:cs="Arial"/>
              </w:rPr>
              <w:t>row creatively and professionally with the support of experienced tutors and industry connections.</w:t>
            </w:r>
          </w:p>
          <w:p w:rsidRPr="00510FB0" w:rsidR="00510FB0" w:rsidP="00510FB0" w:rsidRDefault="00510FB0" w14:paraId="40CD171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16FAE4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7EAA459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47EAA459" w:rsidRDefault="00510FB0" w14:paraId="04455FFC" w14:textId="33E327DF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7EAA459" w:rsidR="5B2CAF13">
              <w:rPr>
                <w:rFonts w:ascii="Arial" w:hAnsi="Arial" w:eastAsia="Franklin Gothic Book" w:cs="Arial"/>
              </w:rPr>
              <w:t>Basic writing and pencils. Notebook.</w:t>
            </w:r>
          </w:p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7EAA459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1DCC316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47EAA459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Kit list </w:t>
            </w:r>
          </w:p>
          <w:p w:rsidRPr="00510FB0" w:rsidR="00510FB0" w:rsidP="47EAA459" w:rsidRDefault="00510FB0" w14:paraId="458B6CEB" w14:textId="63562648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7EAA459" w:rsidR="4B491358">
              <w:rPr>
                <w:rFonts w:ascii="Arial" w:hAnsi="Arial" w:eastAsia="Franklin Gothic Book" w:cs="Arial"/>
              </w:rPr>
              <w:t>We will discuss equipment during your induction day.</w:t>
            </w:r>
          </w:p>
        </w:tc>
      </w:tr>
      <w:tr w:rsidRPr="00510FB0" w:rsidR="00510FB0" w:rsidTr="47EAA459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Summer tasks</w:t>
            </w:r>
          </w:p>
          <w:p w:rsidRPr="00510FB0" w:rsidR="00510FB0" w:rsidP="47EAA459" w:rsidRDefault="00510FB0" w14:paraId="0D8C900C" w14:textId="57CAB31E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47EAA459" w:rsidR="0CC45738">
              <w:rPr>
                <w:rFonts w:ascii="Arial" w:hAnsi="Arial" w:eastAsia="Franklin Gothic Book" w:cs="Arial"/>
              </w:rPr>
              <w:t>Always keep paper with you</w:t>
            </w:r>
            <w:r w:rsidRPr="47EAA459" w:rsidR="14AE3929">
              <w:rPr>
                <w:rFonts w:ascii="Arial" w:hAnsi="Arial" w:eastAsia="Franklin Gothic Book" w:cs="Arial"/>
              </w:rPr>
              <w:t xml:space="preserve"> and sketch!!</w:t>
            </w:r>
          </w:p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47EAA459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47EAA459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Other?</w:t>
            </w:r>
          </w:p>
          <w:p w:rsidRPr="00510FB0" w:rsidR="00510FB0" w:rsidP="47EAA459" w:rsidRDefault="00510FB0" w14:paraId="05EDDBC7" w14:textId="05868F56">
            <w:pPr>
              <w:spacing w:before="240" w:beforeAutospacing="off" w:after="240" w:afterAutospacing="off"/>
              <w:ind/>
            </w:pP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Please arrive on Monday 15th September. We will be in BA Illustration D221 though we will be checking the canteen area so please wait there.</w:t>
            </w:r>
          </w:p>
          <w:p w:rsidRPr="00510FB0" w:rsidR="00510FB0" w:rsidP="47EAA459" w:rsidRDefault="00510FB0" w14:paraId="6B67263E" w14:textId="573BC1E5">
            <w:pPr>
              <w:spacing w:before="240" w:beforeAutospacing="off" w:after="240" w:afterAutospacing="off"/>
              <w:ind/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</w:pP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On the first day you will meet illustration </w:t>
            </w:r>
            <w:r w:rsidRPr="47EAA459" w:rsidR="299AA2BA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 xml:space="preserve">and graphic </w:t>
            </w: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first year students who will be with you for some teaching units</w:t>
            </w:r>
          </w:p>
          <w:p w:rsidRPr="00510FB0" w:rsidR="00510FB0" w:rsidP="47EAA459" w:rsidRDefault="00510FB0" w14:paraId="3352B9C6" w14:textId="3A3E4270">
            <w:pPr>
              <w:spacing w:before="240" w:beforeAutospacing="off" w:after="240" w:afterAutospacing="off"/>
              <w:ind/>
            </w:pP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We will introduce you to the course and timetable for the first semester, set up your college account and introduce you to your Teams classroom.</w:t>
            </w:r>
          </w:p>
          <w:p w:rsidRPr="00510FB0" w:rsidR="00510FB0" w:rsidP="47EAA459" w:rsidRDefault="00510FB0" w14:paraId="6BDB884C" w14:textId="31AF389B">
            <w:pPr>
              <w:spacing w:before="240" w:beforeAutospacing="off" w:after="240" w:afterAutospacing="off"/>
              <w:ind/>
            </w:pP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In the afternoon you will be introduced to the LRC and there will be general college information about the course.</w:t>
            </w:r>
          </w:p>
          <w:p w:rsidRPr="00510FB0" w:rsidR="00510FB0" w:rsidP="47EAA459" w:rsidRDefault="00510FB0" w14:paraId="747524E2" w14:textId="78BF6534">
            <w:pPr>
              <w:spacing w:before="240" w:beforeAutospacing="off" w:after="240" w:afterAutospacing="off"/>
              <w:ind/>
            </w:pP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Really looking forward to seeing you then.</w:t>
            </w:r>
          </w:p>
          <w:p w:rsidRPr="00510FB0" w:rsidR="00510FB0" w:rsidP="47EAA459" w:rsidRDefault="00510FB0" w14:paraId="38954DC7" w14:textId="08FBDA38">
            <w:pPr>
              <w:spacing w:before="240" w:beforeAutospacing="off" w:after="240" w:afterAutospacing="off"/>
              <w:ind/>
            </w:pPr>
            <w:r w:rsidRPr="47EAA459" w:rsidR="11DFD838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Have a great summer.</w:t>
            </w:r>
          </w:p>
          <w:p w:rsidRPr="00510FB0" w:rsidR="00510FB0" w:rsidP="47EAA459" w:rsidRDefault="00510FB0" w14:paraId="5557037B" w14:textId="61EF7E5B">
            <w:pPr>
              <w:spacing w:before="240" w:beforeAutospacing="off" w:after="240" w:afterAutospacing="off"/>
              <w:ind/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</w:pPr>
            <w:r w:rsidRPr="47EAA459" w:rsidR="6D5727A2">
              <w:rPr>
                <w:rFonts w:ascii="Helvetica" w:hAnsi="Helvetica" w:eastAsia="Helvetica" w:cs="Helvetica"/>
                <w:i w:val="0"/>
                <w:iCs w:val="0"/>
                <w:noProof w:val="0"/>
                <w:sz w:val="24"/>
                <w:szCs w:val="24"/>
                <w:lang w:val="en-GB"/>
              </w:rPr>
              <w:t>Mike</w:t>
            </w:r>
          </w:p>
        </w:tc>
      </w:tr>
      <w:tr w:rsidRPr="00510FB0" w:rsidR="00510FB0" w:rsidTr="47EAA459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details</w:t>
            </w:r>
            <w:proofErr w:type="gramEnd"/>
          </w:p>
          <w:p w:rsidRPr="00510FB0" w:rsidR="00510FB0" w:rsidP="47EAA459" w:rsidRDefault="00510FB0" w14:paraId="2293E4C2" w14:textId="0F30D876">
            <w:pPr>
              <w:pStyle w:val="Normal"/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r w:rsidRPr="47EAA459" w:rsidR="04128832">
              <w:rPr>
                <w:rFonts w:ascii="Arial" w:hAnsi="Arial" w:eastAsia="Franklin Gothic Book" w:cs="Arial"/>
                <w:color w:val="0070C0"/>
              </w:rPr>
              <w:t>Mike.Chester@gbmc.ac.uk</w:t>
            </w:r>
          </w:p>
          <w:p w:rsidRPr="00510FB0" w:rsidR="00510FB0" w:rsidP="00510FB0" w:rsidRDefault="00510FB0" w14:paraId="1EBBB2F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Pr="0076687E" w:rsidR="00510FB0" w:rsidP="00510FB0" w:rsidRDefault="00510FB0" w14:paraId="72FC3AF7" w14:textId="77777777">
      <w:pPr>
        <w:tabs>
          <w:tab w:val="left" w:pos="2520"/>
        </w:tabs>
        <w:ind w:left="0"/>
      </w:pPr>
    </w:p>
    <w:p w:rsidR="00D24173" w:rsidRDefault="00D24173" w14:paraId="6F7ED34E" w14:textId="77777777"/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27F7AC7"/>
    <w:rsid w:val="04128832"/>
    <w:rsid w:val="068EC759"/>
    <w:rsid w:val="0B983640"/>
    <w:rsid w:val="0CC45738"/>
    <w:rsid w:val="0E1C1856"/>
    <w:rsid w:val="118F3D0E"/>
    <w:rsid w:val="11DFD838"/>
    <w:rsid w:val="14A2931C"/>
    <w:rsid w:val="14AE3929"/>
    <w:rsid w:val="18A665E5"/>
    <w:rsid w:val="1BEA0469"/>
    <w:rsid w:val="1F2B077F"/>
    <w:rsid w:val="20BD1297"/>
    <w:rsid w:val="26CFB1C2"/>
    <w:rsid w:val="299AA2BA"/>
    <w:rsid w:val="2C349372"/>
    <w:rsid w:val="2E4735E9"/>
    <w:rsid w:val="333082E0"/>
    <w:rsid w:val="44B6EF2E"/>
    <w:rsid w:val="44D19001"/>
    <w:rsid w:val="47EAA459"/>
    <w:rsid w:val="4B491358"/>
    <w:rsid w:val="4EAA412A"/>
    <w:rsid w:val="55F45A13"/>
    <w:rsid w:val="5B2CAF13"/>
    <w:rsid w:val="66CFBAEB"/>
    <w:rsid w:val="6D5727A2"/>
    <w:rsid w:val="6FB6596F"/>
    <w:rsid w:val="6FD1D8E1"/>
    <w:rsid w:val="72979614"/>
    <w:rsid w:val="772E8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0341E4A-D2CD-4314-9D9E-87AD6AE5E1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Susan Sanders</lastModifiedBy>
  <revision>8</revision>
  <dcterms:created xsi:type="dcterms:W3CDTF">2024-05-10T14:58:00.0000000Z</dcterms:created>
  <dcterms:modified xsi:type="dcterms:W3CDTF">2025-07-08T14:52:35.8721089Z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